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3" w:rsidRPr="00415B46" w:rsidRDefault="00E856C3" w:rsidP="00E856C3">
      <w:pPr>
        <w:spacing w:line="240" w:lineRule="auto"/>
        <w:ind w:left="0" w:firstLine="0"/>
        <w:rPr>
          <w:sz w:val="24"/>
          <w:szCs w:val="24"/>
        </w:rPr>
      </w:pP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</w:t>
      </w:r>
      <w:r w:rsidRPr="00BF7190">
        <w:rPr>
          <w:rFonts w:eastAsia="Calibri"/>
          <w:sz w:val="18"/>
          <w:szCs w:val="18"/>
          <w:lang w:eastAsia="en-US"/>
        </w:rPr>
        <w:t>риложение №1</w:t>
      </w: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jc w:val="right"/>
        <w:rPr>
          <w:rFonts w:eastAsia="Calibri"/>
          <w:b/>
          <w:sz w:val="18"/>
          <w:szCs w:val="18"/>
          <w:lang w:eastAsia="en-US"/>
        </w:rPr>
      </w:pPr>
      <w:r w:rsidRPr="00BF7190">
        <w:rPr>
          <w:rFonts w:eastAsia="Calibri"/>
          <w:sz w:val="18"/>
          <w:szCs w:val="18"/>
          <w:lang w:eastAsia="en-US"/>
        </w:rPr>
        <w:t xml:space="preserve"> к Договору управления МКД</w:t>
      </w: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b/>
          <w:lang w:eastAsia="en-US"/>
        </w:rPr>
      </w:pP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b/>
          <w:lang w:eastAsia="en-US"/>
        </w:rPr>
      </w:pPr>
      <w:r w:rsidRPr="00BF7190">
        <w:rPr>
          <w:rFonts w:eastAsia="Calibri"/>
          <w:b/>
          <w:lang w:eastAsia="en-US"/>
        </w:rPr>
        <w:t xml:space="preserve">Техническая характеристика многоквартирного дома </w:t>
      </w: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lang w:eastAsia="en-US"/>
        </w:rPr>
      </w:pPr>
    </w:p>
    <w:tbl>
      <w:tblPr>
        <w:tblStyle w:val="af6"/>
        <w:tblW w:w="8790" w:type="dxa"/>
        <w:tblLook w:val="04A0"/>
      </w:tblPr>
      <w:tblGrid>
        <w:gridCol w:w="770"/>
        <w:gridCol w:w="5575"/>
        <w:gridCol w:w="2445"/>
      </w:tblGrid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BF719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F7190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BF7190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BF7190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BF7190">
              <w:rPr>
                <w:rFonts w:eastAsia="Calibri"/>
                <w:b/>
                <w:lang w:eastAsia="en-US"/>
              </w:rPr>
              <w:t>Наименование параметра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BF7190">
              <w:rPr>
                <w:rFonts w:eastAsia="Calibri"/>
                <w:b/>
                <w:lang w:eastAsia="en-US"/>
              </w:rPr>
              <w:t>Значение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Дата заполнения/ внесения изменений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Документ, подтверждающий выбранный способ управления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протокол общего собрания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Договор управления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Способ формирования фонда капитального ремонта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на счете регионального оператора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Адрес многоквартирного дома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3микрорайон д.№7А</w:t>
            </w:r>
          </w:p>
        </w:tc>
      </w:tr>
      <w:tr w:rsidR="00E856C3" w:rsidRPr="00BF7190" w:rsidTr="00E856C3">
        <w:trPr>
          <w:trHeight w:val="2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Год постройки/Год ввода дома в эксплуатацию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1985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Серия, тип постройки здания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дома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многоквартирный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этажей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подъездов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8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лифтов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помещений: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99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-жилых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97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-нежилых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Общая площадь дома, в том числе: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5521.8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-общая площадь жилых помещений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5370.2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-общая площадь нежилых помещений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151.6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Общая площадь помещений, входящих в состав общего имущества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529.6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56:38:0206008:24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4361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Площадь парковки в границах земельного участка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 xml:space="preserve">Факт признания дома </w:t>
            </w:r>
            <w:proofErr w:type="gramStart"/>
            <w:r w:rsidRPr="00BF7190">
              <w:rPr>
                <w:rFonts w:eastAsia="Calibri"/>
                <w:lang w:eastAsia="en-US"/>
              </w:rPr>
              <w:t>аварийным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 xml:space="preserve">Дата и номер документа о признании дома </w:t>
            </w:r>
            <w:proofErr w:type="gramStart"/>
            <w:r w:rsidRPr="00BF7190">
              <w:rPr>
                <w:rFonts w:eastAsia="Calibri"/>
                <w:lang w:eastAsia="en-US"/>
              </w:rPr>
              <w:t>аварийным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 xml:space="preserve">Причина признания дома </w:t>
            </w:r>
            <w:proofErr w:type="gramStart"/>
            <w:r w:rsidRPr="00BF7190">
              <w:rPr>
                <w:rFonts w:eastAsia="Calibri"/>
                <w:lang w:eastAsia="en-US"/>
              </w:rPr>
              <w:t>аварийным</w:t>
            </w:r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Класс энергетической эффективности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не присвоен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Дополнительная информация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Спортивная площадка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фундамента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ленточный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перекрытий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железобетонные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Материал несущих стен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кирпичный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фасада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соответствует материалу стен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крыши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плоская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кровли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мягкая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Площадь подвала по полу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1252.0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мусоропровода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мусоропровода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лифта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Вид коммунального ресурса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отопление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Наличие прибора учета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да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прибора учета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С интерфейсом передачи данных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Гкал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 xml:space="preserve">43.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Дата ввода в эксплуатацию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01.04.2012г.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Дата поверки/замены прибора учета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01.10.2014г.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lastRenderedPageBreak/>
              <w:t>45.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электроснабжения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Количество вводов в МКД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теплоснабжения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горячего водоснабжения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</w:t>
            </w:r>
            <w:proofErr w:type="gramStart"/>
            <w:r w:rsidRPr="00BF7190">
              <w:rPr>
                <w:rFonts w:eastAsia="Calibri"/>
                <w:lang w:eastAsia="en-US"/>
              </w:rPr>
              <w:t>е(</w:t>
            </w:r>
            <w:proofErr w:type="gramEnd"/>
            <w:r w:rsidRPr="00BF7190">
              <w:rPr>
                <w:rFonts w:eastAsia="Calibri"/>
                <w:lang w:eastAsia="en-US"/>
              </w:rPr>
              <w:t>открытая система)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холодного водоснабжения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водоотведения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Объем выгребных ям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 системы газоснабжения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центральное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вентиляции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приточно-вытяжная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пожаротушения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пожарные гидранты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Тип системы водостоков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внутренний</w:t>
            </w:r>
          </w:p>
        </w:tc>
      </w:tr>
      <w:tr w:rsidR="00E856C3" w:rsidRPr="00BF7190" w:rsidTr="00D14E24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BF7190">
              <w:rPr>
                <w:rFonts w:eastAsia="Calibri"/>
                <w:b/>
                <w:lang w:eastAsia="en-US"/>
              </w:rPr>
              <w:t>Дополнительное оборудование (заполняется для каждого вида оборудования)</w:t>
            </w:r>
          </w:p>
        </w:tc>
      </w:tr>
      <w:tr w:rsidR="00E856C3" w:rsidRPr="00BF7190" w:rsidTr="00D14E2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Вид оборудования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C3" w:rsidRPr="00BF7190" w:rsidRDefault="00E856C3" w:rsidP="00D14E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7190">
              <w:rPr>
                <w:rFonts w:eastAsia="Calibri"/>
                <w:lang w:eastAsia="en-US"/>
              </w:rPr>
              <w:t>-</w:t>
            </w:r>
          </w:p>
        </w:tc>
      </w:tr>
    </w:tbl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lang w:eastAsia="en-US"/>
        </w:rPr>
      </w:pPr>
    </w:p>
    <w:p w:rsidR="00E856C3" w:rsidRPr="00BF7190" w:rsidRDefault="00E856C3" w:rsidP="00E856C3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lang w:eastAsia="en-US"/>
        </w:rPr>
      </w:pPr>
    </w:p>
    <w:p w:rsidR="008D4F2A" w:rsidRDefault="008D4F2A"/>
    <w:sectPr w:rsidR="008D4F2A" w:rsidSect="00E856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6C3"/>
    <w:rsid w:val="0005519F"/>
    <w:rsid w:val="001C3F70"/>
    <w:rsid w:val="00326FAB"/>
    <w:rsid w:val="003767C8"/>
    <w:rsid w:val="00524ADF"/>
    <w:rsid w:val="008D4F2A"/>
    <w:rsid w:val="00B5477C"/>
    <w:rsid w:val="00D238CA"/>
    <w:rsid w:val="00E26888"/>
    <w:rsid w:val="00E74E60"/>
    <w:rsid w:val="00E856C3"/>
    <w:rsid w:val="00F3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3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widowControl/>
      <w:autoSpaceDE/>
      <w:autoSpaceDN/>
      <w:adjustRightInd/>
      <w:spacing w:before="400" w:after="60" w:line="240" w:lineRule="auto"/>
      <w:ind w:left="2160" w:firstLine="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 w:line="240" w:lineRule="auto"/>
      <w:ind w:left="2160" w:firstLine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 w:line="240" w:lineRule="auto"/>
      <w:ind w:left="2160" w:firstLine="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40" w:lineRule="auto"/>
      <w:ind w:left="2160"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5519F"/>
    <w:pPr>
      <w:widowControl/>
      <w:autoSpaceDE/>
      <w:autoSpaceDN/>
      <w:adjustRightInd/>
      <w:spacing w:after="160" w:line="288" w:lineRule="auto"/>
      <w:ind w:left="720" w:firstLine="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/>
      <w:ind w:left="2506" w:right="432" w:firstLine="0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table" w:styleId="af6">
    <w:name w:val="Table Grid"/>
    <w:basedOn w:val="a1"/>
    <w:uiPriority w:val="59"/>
    <w:rsid w:val="00E856C3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2019-02-01T08:38:00Z</dcterms:created>
  <dcterms:modified xsi:type="dcterms:W3CDTF">2019-02-01T08:39:00Z</dcterms:modified>
</cp:coreProperties>
</file>